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AC0" w:rsidRDefault="00E84AC0" w:rsidP="00E84AC0">
      <w:pPr>
        <w:pStyle w:val="Overskrift2"/>
        <w:spacing w:before="0"/>
        <w:rPr>
          <w:rFonts w:ascii="Arial" w:hAnsi="Arial" w:cs="Arial"/>
          <w:color w:val="000000"/>
          <w:sz w:val="28"/>
          <w:szCs w:val="28"/>
        </w:rPr>
      </w:pPr>
      <w:r>
        <w:rPr>
          <w:rFonts w:ascii="Arial" w:hAnsi="Arial" w:cs="Arial"/>
          <w:color w:val="000000"/>
          <w:sz w:val="28"/>
          <w:szCs w:val="28"/>
        </w:rPr>
        <w:t>FN-pagten, 1945</w:t>
      </w:r>
    </w:p>
    <w:p w:rsidR="00265F02" w:rsidRPr="00E84AC0" w:rsidRDefault="00265F02" w:rsidP="00E84AC0">
      <w:pPr>
        <w:pStyle w:val="Overskrift2"/>
        <w:spacing w:before="0"/>
        <w:jc w:val="right"/>
        <w:rPr>
          <w:rStyle w:val="Fremhv"/>
          <w:rFonts w:ascii="Arial" w:hAnsi="Arial" w:cs="Arial"/>
          <w:i w:val="0"/>
          <w:iCs w:val="0"/>
          <w:color w:val="000000"/>
          <w:sz w:val="28"/>
          <w:szCs w:val="28"/>
        </w:rPr>
      </w:pPr>
      <w:r>
        <w:rPr>
          <w:rFonts w:ascii="Arial" w:hAnsi="Arial" w:cs="Arial"/>
          <w:color w:val="000000"/>
          <w:sz w:val="20"/>
          <w:szCs w:val="20"/>
        </w:rPr>
        <w:t>Vedtage</w:t>
      </w:r>
      <w:r w:rsidR="00E84AC0">
        <w:rPr>
          <w:rFonts w:ascii="Arial" w:hAnsi="Arial" w:cs="Arial"/>
          <w:color w:val="000000"/>
          <w:sz w:val="20"/>
          <w:szCs w:val="20"/>
        </w:rPr>
        <w:t>t i San Francisco 26. juni 1945</w:t>
      </w:r>
    </w:p>
    <w:p w:rsidR="00265F02" w:rsidRDefault="00265F02" w:rsidP="00265F02">
      <w:pPr>
        <w:pStyle w:val="NormalWeb"/>
        <w:rPr>
          <w:rFonts w:ascii="Arial" w:hAnsi="Arial" w:cs="Arial"/>
          <w:color w:val="000000"/>
          <w:sz w:val="20"/>
          <w:szCs w:val="20"/>
        </w:rPr>
      </w:pPr>
      <w:r>
        <w:rPr>
          <w:rStyle w:val="Fremhv"/>
          <w:rFonts w:ascii="Arial" w:eastAsiaTheme="majorEastAsia" w:hAnsi="Arial" w:cs="Arial"/>
          <w:b/>
          <w:bCs/>
          <w:color w:val="000000"/>
          <w:sz w:val="20"/>
          <w:szCs w:val="20"/>
        </w:rPr>
        <w:t>VI DE FORENEDE NATIONERS, FOLK BESLUTTEDE PÅ</w:t>
      </w:r>
    </w:p>
    <w:p w:rsidR="00265F02" w:rsidRDefault="00265F02" w:rsidP="00265F02">
      <w:pPr>
        <w:pStyle w:val="NormalWeb"/>
        <w:rPr>
          <w:rFonts w:ascii="Arial" w:hAnsi="Arial" w:cs="Arial"/>
          <w:color w:val="000000"/>
          <w:sz w:val="20"/>
          <w:szCs w:val="20"/>
        </w:rPr>
      </w:pPr>
      <w:r>
        <w:rPr>
          <w:rFonts w:ascii="Arial" w:hAnsi="Arial" w:cs="Arial"/>
          <w:color w:val="000000"/>
          <w:sz w:val="20"/>
          <w:szCs w:val="20"/>
        </w:rPr>
        <w:t xml:space="preserve">at frelse kommende generationer fra krigens svøbe, som to gange i vor levetid har bragt usigelige lidelser over menneskeheden, </w:t>
      </w:r>
    </w:p>
    <w:p w:rsidR="00265F02" w:rsidRDefault="00265F02" w:rsidP="00265F02">
      <w:pPr>
        <w:pStyle w:val="NormalWeb"/>
        <w:rPr>
          <w:rFonts w:ascii="Arial" w:hAnsi="Arial" w:cs="Arial"/>
          <w:color w:val="000000"/>
          <w:sz w:val="20"/>
          <w:szCs w:val="20"/>
        </w:rPr>
      </w:pPr>
      <w:proofErr w:type="spellStart"/>
      <w:r>
        <w:rPr>
          <w:rFonts w:ascii="Arial" w:hAnsi="Arial" w:cs="Arial"/>
          <w:color w:val="000000"/>
          <w:sz w:val="20"/>
          <w:szCs w:val="20"/>
        </w:rPr>
        <w:t>påny</w:t>
      </w:r>
      <w:proofErr w:type="spellEnd"/>
      <w:r>
        <w:rPr>
          <w:rFonts w:ascii="Arial" w:hAnsi="Arial" w:cs="Arial"/>
          <w:color w:val="000000"/>
          <w:sz w:val="20"/>
          <w:szCs w:val="20"/>
        </w:rPr>
        <w:t xml:space="preserve"> at bekræfte troen på fundamentale menneskerettigheder, på menneskets personlige værdighed og værd, på mænds og kvinders såvel som store og små nationers lige rettigheder, </w:t>
      </w:r>
    </w:p>
    <w:p w:rsidR="00265F02" w:rsidRDefault="00265F02" w:rsidP="00265F02">
      <w:pPr>
        <w:pStyle w:val="NormalWeb"/>
        <w:rPr>
          <w:rFonts w:ascii="Arial" w:hAnsi="Arial" w:cs="Arial"/>
          <w:color w:val="000000"/>
          <w:sz w:val="20"/>
          <w:szCs w:val="20"/>
        </w:rPr>
      </w:pPr>
      <w:r>
        <w:rPr>
          <w:rFonts w:ascii="Arial" w:hAnsi="Arial" w:cs="Arial"/>
          <w:color w:val="000000"/>
          <w:sz w:val="20"/>
          <w:szCs w:val="20"/>
        </w:rPr>
        <w:t xml:space="preserve">at skabe vilkår, hvorunder retfærdighed og respekt for de forpligtelser, der opstår ved traktater og andre kilder til mellemfolkelig ret, kan opretholdes, og </w:t>
      </w:r>
    </w:p>
    <w:p w:rsidR="00265F02" w:rsidRDefault="00265F02" w:rsidP="00265F02">
      <w:pPr>
        <w:pStyle w:val="NormalWeb"/>
        <w:rPr>
          <w:rFonts w:ascii="Arial" w:hAnsi="Arial" w:cs="Arial"/>
          <w:color w:val="000000"/>
          <w:sz w:val="20"/>
          <w:szCs w:val="20"/>
        </w:rPr>
      </w:pPr>
      <w:r>
        <w:rPr>
          <w:rFonts w:ascii="Arial" w:hAnsi="Arial" w:cs="Arial"/>
          <w:color w:val="000000"/>
          <w:sz w:val="20"/>
          <w:szCs w:val="20"/>
        </w:rPr>
        <w:t xml:space="preserve">at fremme sociale fremskridt og højne levevilkårene under større frihed, </w:t>
      </w:r>
    </w:p>
    <w:p w:rsidR="00265F02" w:rsidRDefault="00265F02" w:rsidP="00265F02">
      <w:pPr>
        <w:pStyle w:val="NormalWeb"/>
        <w:rPr>
          <w:rFonts w:ascii="Arial" w:hAnsi="Arial" w:cs="Arial"/>
          <w:color w:val="000000"/>
          <w:sz w:val="20"/>
          <w:szCs w:val="20"/>
        </w:rPr>
      </w:pPr>
      <w:r>
        <w:rPr>
          <w:rStyle w:val="Fremhv"/>
          <w:rFonts w:ascii="Arial" w:eastAsiaTheme="majorEastAsia" w:hAnsi="Arial" w:cs="Arial"/>
          <w:b/>
          <w:bCs/>
          <w:color w:val="000000"/>
          <w:sz w:val="20"/>
          <w:szCs w:val="20"/>
        </w:rPr>
        <w:t>OG MED DISSE FORMÅL FOR ØJE</w:t>
      </w:r>
    </w:p>
    <w:p w:rsidR="00265F02" w:rsidRDefault="00265F02" w:rsidP="00265F02">
      <w:pPr>
        <w:pStyle w:val="NormalWeb"/>
        <w:rPr>
          <w:rFonts w:ascii="Arial" w:hAnsi="Arial" w:cs="Arial"/>
          <w:color w:val="000000"/>
          <w:sz w:val="20"/>
          <w:szCs w:val="20"/>
        </w:rPr>
      </w:pPr>
      <w:r>
        <w:rPr>
          <w:rFonts w:ascii="Arial" w:hAnsi="Arial" w:cs="Arial"/>
          <w:color w:val="000000"/>
          <w:sz w:val="20"/>
          <w:szCs w:val="20"/>
        </w:rPr>
        <w:t xml:space="preserve">at udvise fordragelighed og leve sammen i fred med hverandre som gode naboer, </w:t>
      </w:r>
    </w:p>
    <w:p w:rsidR="00265F02" w:rsidRDefault="00265F02" w:rsidP="00265F02">
      <w:pPr>
        <w:pStyle w:val="NormalWeb"/>
        <w:rPr>
          <w:rFonts w:ascii="Arial" w:hAnsi="Arial" w:cs="Arial"/>
          <w:color w:val="000000"/>
          <w:sz w:val="20"/>
          <w:szCs w:val="20"/>
        </w:rPr>
      </w:pPr>
      <w:r>
        <w:rPr>
          <w:rFonts w:ascii="Arial" w:hAnsi="Arial" w:cs="Arial"/>
          <w:color w:val="000000"/>
          <w:sz w:val="20"/>
          <w:szCs w:val="20"/>
        </w:rPr>
        <w:t xml:space="preserve">at forene vore kræfter til opretholdelse af mellemfolkelig fred og sikkerhed, </w:t>
      </w:r>
    </w:p>
    <w:p w:rsidR="00265F02" w:rsidRDefault="00265F02" w:rsidP="00265F02">
      <w:pPr>
        <w:pStyle w:val="NormalWeb"/>
        <w:rPr>
          <w:rFonts w:ascii="Arial" w:hAnsi="Arial" w:cs="Arial"/>
          <w:color w:val="000000"/>
          <w:sz w:val="20"/>
          <w:szCs w:val="20"/>
        </w:rPr>
      </w:pPr>
      <w:r>
        <w:rPr>
          <w:rFonts w:ascii="Arial" w:hAnsi="Arial" w:cs="Arial"/>
          <w:color w:val="000000"/>
          <w:sz w:val="20"/>
          <w:szCs w:val="20"/>
        </w:rPr>
        <w:t xml:space="preserve">at sikre, ved anerkendelse af grundsætninger og fastlæggelse af fremgangsmåder, </w:t>
      </w:r>
    </w:p>
    <w:p w:rsidR="00265F02" w:rsidRDefault="00265F02" w:rsidP="00265F02">
      <w:pPr>
        <w:pStyle w:val="NormalWeb"/>
        <w:rPr>
          <w:rFonts w:ascii="Arial" w:hAnsi="Arial" w:cs="Arial"/>
          <w:color w:val="000000"/>
          <w:sz w:val="20"/>
          <w:szCs w:val="20"/>
        </w:rPr>
      </w:pPr>
      <w:r>
        <w:rPr>
          <w:rFonts w:ascii="Arial" w:hAnsi="Arial" w:cs="Arial"/>
          <w:color w:val="000000"/>
          <w:sz w:val="20"/>
          <w:szCs w:val="20"/>
        </w:rPr>
        <w:t xml:space="preserve">at væbnet magt ikke vil blive anvendt undtagen i fælles interesse, og </w:t>
      </w:r>
    </w:p>
    <w:p w:rsidR="00265F02" w:rsidRDefault="00265F02" w:rsidP="00265F02">
      <w:pPr>
        <w:pStyle w:val="NormalWeb"/>
        <w:rPr>
          <w:rFonts w:ascii="Arial" w:hAnsi="Arial" w:cs="Arial"/>
          <w:color w:val="000000"/>
          <w:sz w:val="20"/>
          <w:szCs w:val="20"/>
        </w:rPr>
      </w:pPr>
      <w:r>
        <w:rPr>
          <w:rFonts w:ascii="Arial" w:hAnsi="Arial" w:cs="Arial"/>
          <w:color w:val="000000"/>
          <w:sz w:val="20"/>
          <w:szCs w:val="20"/>
        </w:rPr>
        <w:t xml:space="preserve">at anvende mellemfolkelig organisation til befordring af økonomiske og sociale fremskridt for alle folkeslag, </w:t>
      </w:r>
    </w:p>
    <w:p w:rsidR="00265F02" w:rsidRDefault="00265F02" w:rsidP="00265F02">
      <w:pPr>
        <w:pStyle w:val="NormalWeb"/>
        <w:rPr>
          <w:rFonts w:ascii="Arial" w:hAnsi="Arial" w:cs="Arial"/>
          <w:color w:val="000000"/>
          <w:sz w:val="20"/>
          <w:szCs w:val="20"/>
        </w:rPr>
      </w:pPr>
      <w:r>
        <w:rPr>
          <w:rStyle w:val="Fremhv"/>
          <w:rFonts w:ascii="Arial" w:eastAsiaTheme="majorEastAsia" w:hAnsi="Arial" w:cs="Arial"/>
          <w:b/>
          <w:bCs/>
          <w:color w:val="000000"/>
          <w:sz w:val="20"/>
          <w:szCs w:val="20"/>
        </w:rPr>
        <w:t>HAR BESTEMT AT FORENE VORE BESTRÆBELSER FOR AT NÅ DISSE MÅL.</w:t>
      </w:r>
    </w:p>
    <w:p w:rsidR="00265F02" w:rsidRDefault="00265F02" w:rsidP="00265F02">
      <w:pPr>
        <w:pStyle w:val="NormalWeb"/>
        <w:rPr>
          <w:rFonts w:ascii="Arial" w:hAnsi="Arial" w:cs="Arial"/>
          <w:color w:val="000000"/>
          <w:sz w:val="20"/>
          <w:szCs w:val="20"/>
        </w:rPr>
      </w:pPr>
      <w:r>
        <w:rPr>
          <w:rFonts w:ascii="Arial" w:hAnsi="Arial" w:cs="Arial"/>
          <w:color w:val="000000"/>
          <w:sz w:val="20"/>
          <w:szCs w:val="20"/>
        </w:rPr>
        <w:t xml:space="preserve">I overensstemmelse hermed er vore respektive regeringer gennem deres i byen San Francisco forsamlede repræsentanter, som har fremlagt deres fuldmagter, der er befundet i god og behørig form, kommet overens om denne de Forenede Nationers pagt og opretter herved en mellemfolkelig organisation, der skal kaldes de Forenede Nationer. </w:t>
      </w:r>
    </w:p>
    <w:p w:rsidR="00265F02" w:rsidRDefault="00265F02" w:rsidP="00265F02">
      <w:pPr>
        <w:pStyle w:val="NormalWeb"/>
        <w:rPr>
          <w:rFonts w:ascii="Arial" w:hAnsi="Arial" w:cs="Arial"/>
          <w:color w:val="000000"/>
          <w:sz w:val="20"/>
          <w:szCs w:val="20"/>
        </w:rPr>
      </w:pPr>
      <w:bookmarkStart w:id="0" w:name="Kapitel_I"/>
      <w:r>
        <w:rPr>
          <w:rStyle w:val="Fremhv"/>
          <w:rFonts w:ascii="Arial" w:eastAsiaTheme="majorEastAsia" w:hAnsi="Arial" w:cs="Arial"/>
          <w:b/>
          <w:bCs/>
          <w:color w:val="000000"/>
          <w:sz w:val="20"/>
          <w:szCs w:val="20"/>
        </w:rPr>
        <w:t>Kapitel I</w:t>
      </w:r>
      <w:bookmarkEnd w:id="0"/>
    </w:p>
    <w:p w:rsidR="00265F02" w:rsidRDefault="00265F02" w:rsidP="00265F02">
      <w:pPr>
        <w:pStyle w:val="NormalWeb"/>
        <w:rPr>
          <w:rFonts w:ascii="Arial" w:hAnsi="Arial" w:cs="Arial"/>
          <w:color w:val="000000"/>
          <w:sz w:val="20"/>
          <w:szCs w:val="20"/>
        </w:rPr>
      </w:pPr>
      <w:r>
        <w:rPr>
          <w:rStyle w:val="Fremhv"/>
          <w:rFonts w:ascii="Arial" w:eastAsiaTheme="majorEastAsia" w:hAnsi="Arial" w:cs="Arial"/>
          <w:b/>
          <w:bCs/>
          <w:color w:val="000000"/>
          <w:sz w:val="20"/>
          <w:szCs w:val="20"/>
        </w:rPr>
        <w:t>FORMÅL OG GRUNDSÆTNINGER</w:t>
      </w:r>
    </w:p>
    <w:p w:rsidR="00265F02" w:rsidRDefault="00265F02" w:rsidP="00265F02">
      <w:pPr>
        <w:pStyle w:val="NormalWeb"/>
        <w:rPr>
          <w:rFonts w:ascii="Arial" w:hAnsi="Arial" w:cs="Arial"/>
          <w:color w:val="000000"/>
          <w:sz w:val="20"/>
          <w:szCs w:val="20"/>
        </w:rPr>
      </w:pPr>
      <w:r>
        <w:rPr>
          <w:rFonts w:ascii="Arial" w:hAnsi="Arial" w:cs="Arial"/>
          <w:color w:val="000000"/>
          <w:sz w:val="20"/>
          <w:szCs w:val="20"/>
        </w:rPr>
        <w:t xml:space="preserve">Artikel </w:t>
      </w:r>
      <w:proofErr w:type="gramStart"/>
      <w:r>
        <w:rPr>
          <w:rFonts w:ascii="Arial" w:hAnsi="Arial" w:cs="Arial"/>
          <w:color w:val="000000"/>
          <w:sz w:val="20"/>
          <w:szCs w:val="20"/>
        </w:rPr>
        <w:t>1 .</w:t>
      </w:r>
      <w:proofErr w:type="gramEnd"/>
      <w:r>
        <w:rPr>
          <w:rFonts w:ascii="Arial" w:hAnsi="Arial" w:cs="Arial"/>
          <w:color w:val="000000"/>
          <w:sz w:val="20"/>
          <w:szCs w:val="20"/>
        </w:rPr>
        <w:t xml:space="preserve"> </w:t>
      </w:r>
    </w:p>
    <w:p w:rsidR="00265F02" w:rsidRDefault="00265F02" w:rsidP="00265F02">
      <w:pPr>
        <w:pStyle w:val="NormalWeb"/>
        <w:rPr>
          <w:rFonts w:ascii="Arial" w:hAnsi="Arial" w:cs="Arial"/>
          <w:color w:val="000000"/>
          <w:sz w:val="20"/>
          <w:szCs w:val="20"/>
        </w:rPr>
      </w:pPr>
      <w:r>
        <w:rPr>
          <w:rFonts w:ascii="Arial" w:hAnsi="Arial" w:cs="Arial"/>
          <w:color w:val="000000"/>
          <w:sz w:val="20"/>
          <w:szCs w:val="20"/>
        </w:rPr>
        <w:t xml:space="preserve">De Forenede Nationers formål er: </w:t>
      </w:r>
    </w:p>
    <w:p w:rsidR="00265F02" w:rsidRDefault="00265F02" w:rsidP="00265F02">
      <w:pPr>
        <w:pStyle w:val="NormalWeb"/>
        <w:rPr>
          <w:rFonts w:ascii="Arial" w:hAnsi="Arial" w:cs="Arial"/>
          <w:color w:val="000000"/>
          <w:sz w:val="20"/>
          <w:szCs w:val="20"/>
        </w:rPr>
      </w:pPr>
      <w:r>
        <w:rPr>
          <w:rFonts w:ascii="Arial" w:hAnsi="Arial" w:cs="Arial"/>
          <w:color w:val="000000"/>
          <w:sz w:val="20"/>
          <w:szCs w:val="20"/>
        </w:rPr>
        <w:t xml:space="preserve">1. at opretholde mellemfolkelig fred og sikkerhed og i dette øjemed: træffe effektive fælles forholdsregler til forebyggelse og fjernelse af trusler mod freden og til undertrykkelse af angrebshandlinger eller andre brud på freden, og ved fredelige midler og i overensstemmelse med retfærdighedens og folkerettens grundsætninger at ordne eller bilægge mellemfolkelige tvistigheder eller situationer, som kunne føre til brud på freden; </w:t>
      </w:r>
    </w:p>
    <w:p w:rsidR="00265F02" w:rsidRDefault="00265F02" w:rsidP="00265F02">
      <w:pPr>
        <w:pStyle w:val="NormalWeb"/>
        <w:rPr>
          <w:rFonts w:ascii="Arial" w:hAnsi="Arial" w:cs="Arial"/>
          <w:color w:val="000000"/>
          <w:sz w:val="20"/>
          <w:szCs w:val="20"/>
        </w:rPr>
      </w:pPr>
      <w:r>
        <w:rPr>
          <w:rFonts w:ascii="Arial" w:hAnsi="Arial" w:cs="Arial"/>
          <w:color w:val="000000"/>
          <w:sz w:val="20"/>
          <w:szCs w:val="20"/>
        </w:rPr>
        <w:t xml:space="preserve">2. at fremme venskabelige forhold mellem nationerne, hvilende på respekt for grundsætningen om folkenes ligeret og selvbestemmelse, og at tage andre egnede forholdsregler til at styrke verdensfreden; </w:t>
      </w:r>
    </w:p>
    <w:p w:rsidR="00265F02" w:rsidRDefault="00265F02" w:rsidP="00265F02">
      <w:pPr>
        <w:pStyle w:val="NormalWeb"/>
        <w:rPr>
          <w:rFonts w:ascii="Arial" w:hAnsi="Arial" w:cs="Arial"/>
          <w:color w:val="000000"/>
          <w:sz w:val="20"/>
          <w:szCs w:val="20"/>
        </w:rPr>
      </w:pPr>
      <w:r>
        <w:rPr>
          <w:rFonts w:ascii="Arial" w:hAnsi="Arial" w:cs="Arial"/>
          <w:color w:val="000000"/>
          <w:sz w:val="20"/>
          <w:szCs w:val="20"/>
        </w:rPr>
        <w:t xml:space="preserve">3. at tilvejebringe mellemfolkeligt samarbejde ved løsning af mellemfolkelige spørgsmål af økonomisk, social, kulturel eller humanitær karakter, og ved at styrke og fremme respekten for menneskerettigheder og for fundamentale frihedsrettigheder for alle uden forskel med hensyn til race, køn, sprog eller religion; og </w:t>
      </w:r>
    </w:p>
    <w:p w:rsidR="00265F02" w:rsidRDefault="00265F02" w:rsidP="00265F02">
      <w:pPr>
        <w:pStyle w:val="NormalWeb"/>
        <w:rPr>
          <w:rFonts w:ascii="Arial" w:hAnsi="Arial" w:cs="Arial"/>
          <w:color w:val="000000"/>
          <w:sz w:val="20"/>
          <w:szCs w:val="20"/>
        </w:rPr>
      </w:pPr>
      <w:r>
        <w:rPr>
          <w:rFonts w:ascii="Arial" w:hAnsi="Arial" w:cs="Arial"/>
          <w:color w:val="000000"/>
          <w:sz w:val="20"/>
          <w:szCs w:val="20"/>
        </w:rPr>
        <w:t xml:space="preserve">4. at være et centralorgan, der skal bringe nationernes indsats til opnåelse af disse fælles mål i indbyrdes overensstemmelse. </w:t>
      </w:r>
    </w:p>
    <w:p w:rsidR="00265F02" w:rsidRDefault="00265F02" w:rsidP="00265F02">
      <w:pPr>
        <w:pStyle w:val="NormalWeb"/>
        <w:rPr>
          <w:rFonts w:ascii="Arial" w:hAnsi="Arial" w:cs="Arial"/>
          <w:color w:val="000000"/>
          <w:sz w:val="20"/>
          <w:szCs w:val="20"/>
        </w:rPr>
      </w:pPr>
      <w:r>
        <w:rPr>
          <w:rFonts w:ascii="Arial" w:hAnsi="Arial" w:cs="Arial"/>
          <w:color w:val="000000"/>
          <w:sz w:val="20"/>
          <w:szCs w:val="20"/>
        </w:rPr>
        <w:lastRenderedPageBreak/>
        <w:t xml:space="preserve">Artikel 2. </w:t>
      </w:r>
    </w:p>
    <w:p w:rsidR="00265F02" w:rsidRDefault="00265F02" w:rsidP="00265F02">
      <w:pPr>
        <w:pStyle w:val="NormalWeb"/>
        <w:rPr>
          <w:rFonts w:ascii="Arial" w:hAnsi="Arial" w:cs="Arial"/>
          <w:color w:val="000000"/>
          <w:sz w:val="20"/>
          <w:szCs w:val="20"/>
        </w:rPr>
      </w:pPr>
      <w:r>
        <w:rPr>
          <w:rFonts w:ascii="Arial" w:hAnsi="Arial" w:cs="Arial"/>
          <w:color w:val="000000"/>
          <w:sz w:val="20"/>
          <w:szCs w:val="20"/>
        </w:rPr>
        <w:t xml:space="preserve">Organisationen og dens medlemmer skal i deres stræben efter de i artikel 1 nævnte formål handle i overensstemmelse med følgende grundsætninger: </w:t>
      </w:r>
    </w:p>
    <w:p w:rsidR="00265F02" w:rsidRDefault="00265F02" w:rsidP="00265F02">
      <w:pPr>
        <w:pStyle w:val="NormalWeb"/>
        <w:rPr>
          <w:rFonts w:ascii="Arial" w:hAnsi="Arial" w:cs="Arial"/>
          <w:color w:val="000000"/>
          <w:sz w:val="20"/>
          <w:szCs w:val="20"/>
        </w:rPr>
      </w:pPr>
      <w:r>
        <w:rPr>
          <w:rFonts w:ascii="Arial" w:hAnsi="Arial" w:cs="Arial"/>
          <w:color w:val="000000"/>
          <w:sz w:val="20"/>
          <w:szCs w:val="20"/>
        </w:rPr>
        <w:t xml:space="preserve">1. Organisationen hviler på grundsætningen om alle dens medlemmers suveræne ligeberettigelse. </w:t>
      </w:r>
    </w:p>
    <w:p w:rsidR="00265F02" w:rsidRDefault="00265F02" w:rsidP="00265F02">
      <w:pPr>
        <w:pStyle w:val="NormalWeb"/>
        <w:rPr>
          <w:rFonts w:ascii="Arial" w:hAnsi="Arial" w:cs="Arial"/>
          <w:color w:val="000000"/>
          <w:sz w:val="20"/>
          <w:szCs w:val="20"/>
        </w:rPr>
      </w:pPr>
      <w:r>
        <w:rPr>
          <w:rFonts w:ascii="Arial" w:hAnsi="Arial" w:cs="Arial"/>
          <w:color w:val="000000"/>
          <w:sz w:val="20"/>
          <w:szCs w:val="20"/>
        </w:rPr>
        <w:t xml:space="preserve">2. Alle medlemmer skal for at sikre ethvert af dem de rettigheder og goder, der følger af medlemskabet, i god tro opfylde de forpligtelser, de har påtaget sig i henhold til nærværende pagt. </w:t>
      </w:r>
    </w:p>
    <w:p w:rsidR="00265F02" w:rsidRDefault="00265F02" w:rsidP="00265F02">
      <w:pPr>
        <w:pStyle w:val="NormalWeb"/>
        <w:rPr>
          <w:rFonts w:ascii="Arial" w:hAnsi="Arial" w:cs="Arial"/>
          <w:color w:val="000000"/>
          <w:sz w:val="20"/>
          <w:szCs w:val="20"/>
        </w:rPr>
      </w:pPr>
      <w:r>
        <w:rPr>
          <w:rFonts w:ascii="Arial" w:hAnsi="Arial" w:cs="Arial"/>
          <w:color w:val="000000"/>
          <w:sz w:val="20"/>
          <w:szCs w:val="20"/>
        </w:rPr>
        <w:t xml:space="preserve">3. Alle medlemmer skal bilægge deres mellemfolkelige tvistigheder ved fredelige midler på en sådan måde, at mellemfolkelig fred og sikkerhed såvel som retfærdighed ikke bringes i fare. </w:t>
      </w:r>
    </w:p>
    <w:p w:rsidR="00265F02" w:rsidRDefault="00265F02" w:rsidP="00265F02">
      <w:pPr>
        <w:pStyle w:val="NormalWeb"/>
        <w:rPr>
          <w:rFonts w:ascii="Arial" w:hAnsi="Arial" w:cs="Arial"/>
          <w:color w:val="000000"/>
          <w:sz w:val="20"/>
          <w:szCs w:val="20"/>
        </w:rPr>
      </w:pPr>
      <w:r>
        <w:rPr>
          <w:rFonts w:ascii="Arial" w:hAnsi="Arial" w:cs="Arial"/>
          <w:color w:val="000000"/>
          <w:sz w:val="20"/>
          <w:szCs w:val="20"/>
        </w:rPr>
        <w:t xml:space="preserve">4. Alle medlemmer skal i deres mellemfolkelige forhold afholde sig fra trussel om magtanvendelse eller brug af magt; det være sig mod nogen stats territoriale integritet eller politiske uafhængighed eller på nogen anden måde, der er uforenelig med de Forenede Nationers formål </w:t>
      </w:r>
    </w:p>
    <w:p w:rsidR="00265F02" w:rsidRDefault="00265F02" w:rsidP="00265F02">
      <w:pPr>
        <w:pStyle w:val="NormalWeb"/>
        <w:rPr>
          <w:rFonts w:ascii="Arial" w:hAnsi="Arial" w:cs="Arial"/>
          <w:color w:val="000000"/>
          <w:sz w:val="20"/>
          <w:szCs w:val="20"/>
        </w:rPr>
      </w:pPr>
      <w:r>
        <w:rPr>
          <w:rFonts w:ascii="Arial" w:hAnsi="Arial" w:cs="Arial"/>
          <w:color w:val="000000"/>
          <w:sz w:val="20"/>
          <w:szCs w:val="20"/>
        </w:rPr>
        <w:t xml:space="preserve">5. Alle medlemmer skal yde de Forenede Nationer al bistand ved ethvert skridt, organisationen iværksætter i overensstemmelse med nærværende pagt, og skal afholde sig fra at bistå nogen stat, mod hvilken de Forenede Nationer foretager forebyggende skridt eller tvangsforanstaltninger. </w:t>
      </w:r>
    </w:p>
    <w:p w:rsidR="00265F02" w:rsidRDefault="00265F02" w:rsidP="00265F02">
      <w:pPr>
        <w:pStyle w:val="NormalWeb"/>
        <w:rPr>
          <w:rFonts w:ascii="Arial" w:hAnsi="Arial" w:cs="Arial"/>
          <w:color w:val="000000"/>
          <w:sz w:val="20"/>
          <w:szCs w:val="20"/>
        </w:rPr>
      </w:pPr>
      <w:r>
        <w:rPr>
          <w:rFonts w:ascii="Arial" w:hAnsi="Arial" w:cs="Arial"/>
          <w:color w:val="000000"/>
          <w:sz w:val="20"/>
          <w:szCs w:val="20"/>
        </w:rPr>
        <w:t xml:space="preserve">6. Organisationen skal sikre, at stater, der ikke er medlemmer af de Forenede Nationer, handler i overensstemmelse med disse grundsætninger, </w:t>
      </w:r>
      <w:proofErr w:type="spellStart"/>
      <w:r>
        <w:rPr>
          <w:rFonts w:ascii="Arial" w:hAnsi="Arial" w:cs="Arial"/>
          <w:color w:val="000000"/>
          <w:sz w:val="20"/>
          <w:szCs w:val="20"/>
        </w:rPr>
        <w:t>såvidt</w:t>
      </w:r>
      <w:proofErr w:type="spellEnd"/>
      <w:r>
        <w:rPr>
          <w:rFonts w:ascii="Arial" w:hAnsi="Arial" w:cs="Arial"/>
          <w:color w:val="000000"/>
          <w:sz w:val="20"/>
          <w:szCs w:val="20"/>
        </w:rPr>
        <w:t xml:space="preserve"> det måtte være nødvendigt til opretholdelse af mellemfolkelig fred og sikkerhed. </w:t>
      </w:r>
    </w:p>
    <w:p w:rsidR="00265F02" w:rsidRDefault="00265F02" w:rsidP="00265F02">
      <w:pPr>
        <w:pStyle w:val="NormalWeb"/>
        <w:rPr>
          <w:rFonts w:ascii="Arial" w:hAnsi="Arial" w:cs="Arial"/>
          <w:color w:val="000000"/>
          <w:sz w:val="20"/>
          <w:szCs w:val="20"/>
        </w:rPr>
      </w:pPr>
      <w:r>
        <w:rPr>
          <w:rFonts w:ascii="Arial" w:hAnsi="Arial" w:cs="Arial"/>
          <w:color w:val="000000"/>
          <w:sz w:val="20"/>
          <w:szCs w:val="20"/>
        </w:rPr>
        <w:t xml:space="preserve">7. Intet i nærværende pagt skal give de Forenede Nationer ret til at gribe ind i forhold, der i det væsentlige hører ind under en stats egen </w:t>
      </w:r>
      <w:r>
        <w:rPr>
          <w:rStyle w:val="HTML-definition"/>
          <w:rFonts w:ascii="Arial" w:hAnsi="Arial" w:cs="Arial"/>
          <w:color w:val="000000"/>
          <w:sz w:val="20"/>
          <w:szCs w:val="20"/>
        </w:rPr>
        <w:t>jurisdiktion</w:t>
      </w:r>
      <w:r w:rsidR="0095359F">
        <w:rPr>
          <w:rStyle w:val="Fodnotehenvisning"/>
          <w:rFonts w:ascii="Arial" w:hAnsi="Arial" w:cs="Arial"/>
          <w:i/>
          <w:iCs/>
          <w:color w:val="000000"/>
          <w:sz w:val="20"/>
          <w:szCs w:val="20"/>
        </w:rPr>
        <w:footnoteReference w:id="1"/>
      </w:r>
      <w:r w:rsidR="0095359F">
        <w:rPr>
          <w:rStyle w:val="HTML-definition"/>
          <w:rFonts w:ascii="Arial" w:hAnsi="Arial" w:cs="Arial"/>
          <w:color w:val="000000"/>
          <w:sz w:val="20"/>
          <w:szCs w:val="20"/>
        </w:rPr>
        <w:t>,</w:t>
      </w:r>
      <w:r>
        <w:rPr>
          <w:rFonts w:ascii="Arial" w:hAnsi="Arial" w:cs="Arial"/>
          <w:color w:val="000000"/>
          <w:sz w:val="20"/>
          <w:szCs w:val="20"/>
        </w:rPr>
        <w:t xml:space="preserve"> eller forpligte medlemmerne til at forelægge sådanne forhold til bilæggelse i henhold til nærværende pagt; denne grundsætning skal dog ikke være til hinder for anvendelse af tvangsforanstaltninger </w:t>
      </w:r>
    </w:p>
    <w:p w:rsidR="00E84AC0" w:rsidRDefault="00E84AC0" w:rsidP="00265F02">
      <w:pPr>
        <w:pStyle w:val="NormalWeb"/>
        <w:rPr>
          <w:rFonts w:ascii="Arial" w:hAnsi="Arial" w:cs="Arial"/>
          <w:color w:val="000000"/>
          <w:sz w:val="20"/>
          <w:szCs w:val="20"/>
        </w:rPr>
      </w:pPr>
    </w:p>
    <w:p w:rsidR="00E84AC0" w:rsidRDefault="00E84AC0" w:rsidP="00265F02">
      <w:pPr>
        <w:pStyle w:val="NormalWeb"/>
        <w:rPr>
          <w:rFonts w:ascii="Arial" w:hAnsi="Arial" w:cs="Arial"/>
          <w:color w:val="000000"/>
          <w:sz w:val="20"/>
          <w:szCs w:val="20"/>
        </w:rPr>
      </w:pPr>
    </w:p>
    <w:p w:rsidR="00E84AC0" w:rsidRDefault="00E84AC0" w:rsidP="00265F02">
      <w:pPr>
        <w:pStyle w:val="NormalWeb"/>
        <w:rPr>
          <w:rFonts w:ascii="Arial" w:hAnsi="Arial" w:cs="Arial"/>
          <w:color w:val="000000"/>
          <w:sz w:val="20"/>
          <w:szCs w:val="20"/>
        </w:rPr>
      </w:pPr>
    </w:p>
    <w:p w:rsidR="00265F02" w:rsidRDefault="00265F02" w:rsidP="00265F02">
      <w:pPr>
        <w:pStyle w:val="Overskrift1"/>
        <w:rPr>
          <w:rFonts w:ascii="Arial" w:hAnsi="Arial" w:cs="Arial"/>
          <w:color w:val="000000"/>
          <w:sz w:val="20"/>
          <w:szCs w:val="20"/>
        </w:rPr>
      </w:pPr>
      <w:r>
        <w:rPr>
          <w:rFonts w:ascii="Arial" w:hAnsi="Arial" w:cs="Arial"/>
          <w:color w:val="000000"/>
          <w:sz w:val="20"/>
          <w:szCs w:val="20"/>
        </w:rPr>
        <w:t>Arbejdsspørgsmål</w:t>
      </w:r>
    </w:p>
    <w:p w:rsidR="005A0777" w:rsidRDefault="005A0777" w:rsidP="00265F02">
      <w:pPr>
        <w:numPr>
          <w:ilvl w:val="0"/>
          <w:numId w:val="1"/>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 xml:space="preserve">Hvor og hvordan kan man i </w:t>
      </w:r>
      <w:r w:rsidR="00EB0AE7">
        <w:rPr>
          <w:rFonts w:ascii="Arial" w:hAnsi="Arial" w:cs="Arial"/>
          <w:color w:val="000000"/>
          <w:sz w:val="20"/>
          <w:szCs w:val="20"/>
        </w:rPr>
        <w:t>FN-pagten</w:t>
      </w:r>
      <w:bookmarkStart w:id="1" w:name="_GoBack"/>
      <w:bookmarkEnd w:id="1"/>
      <w:r>
        <w:rPr>
          <w:rFonts w:ascii="Arial" w:hAnsi="Arial" w:cs="Arial"/>
          <w:color w:val="000000"/>
          <w:sz w:val="20"/>
          <w:szCs w:val="20"/>
        </w:rPr>
        <w:t xml:space="preserve"> </w:t>
      </w:r>
      <w:r w:rsidR="00E84AC0">
        <w:rPr>
          <w:rFonts w:ascii="Arial" w:hAnsi="Arial" w:cs="Arial"/>
          <w:color w:val="000000"/>
          <w:sz w:val="20"/>
          <w:szCs w:val="20"/>
        </w:rPr>
        <w:t xml:space="preserve">og i </w:t>
      </w:r>
      <w:proofErr w:type="spellStart"/>
      <w:r w:rsidR="00E84AC0">
        <w:rPr>
          <w:rFonts w:ascii="Arial" w:hAnsi="Arial" w:cs="Arial"/>
          <w:color w:val="000000"/>
          <w:sz w:val="20"/>
          <w:szCs w:val="20"/>
        </w:rPr>
        <w:t>FNs</w:t>
      </w:r>
      <w:proofErr w:type="spellEnd"/>
      <w:r w:rsidR="00E84AC0">
        <w:rPr>
          <w:rFonts w:ascii="Arial" w:hAnsi="Arial" w:cs="Arial"/>
          <w:color w:val="000000"/>
          <w:sz w:val="20"/>
          <w:szCs w:val="20"/>
        </w:rPr>
        <w:t xml:space="preserve"> opbygning </w:t>
      </w:r>
      <w:r>
        <w:rPr>
          <w:rFonts w:ascii="Arial" w:hAnsi="Arial" w:cs="Arial"/>
          <w:color w:val="000000"/>
          <w:sz w:val="20"/>
          <w:szCs w:val="20"/>
        </w:rPr>
        <w:t>se den baggrund, som FN blev dannet på?</w:t>
      </w:r>
    </w:p>
    <w:p w:rsidR="00265F02" w:rsidRDefault="00265F02" w:rsidP="00265F02">
      <w:pPr>
        <w:numPr>
          <w:ilvl w:val="0"/>
          <w:numId w:val="1"/>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 xml:space="preserve">Hvad er formålet med </w:t>
      </w:r>
      <w:r w:rsidR="00E84AC0">
        <w:rPr>
          <w:rFonts w:ascii="Arial" w:hAnsi="Arial" w:cs="Arial"/>
          <w:color w:val="000000"/>
          <w:sz w:val="20"/>
          <w:szCs w:val="20"/>
        </w:rPr>
        <w:t xml:space="preserve">FN ifølge </w:t>
      </w:r>
      <w:r>
        <w:rPr>
          <w:rFonts w:ascii="Arial" w:hAnsi="Arial" w:cs="Arial"/>
          <w:color w:val="000000"/>
          <w:sz w:val="20"/>
          <w:szCs w:val="20"/>
        </w:rPr>
        <w:t>FN-pagten?</w:t>
      </w:r>
    </w:p>
    <w:p w:rsidR="000A3DF3" w:rsidRDefault="000A3DF3" w:rsidP="00265F02">
      <w:pPr>
        <w:numPr>
          <w:ilvl w:val="0"/>
          <w:numId w:val="1"/>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Hvem</w:t>
      </w:r>
      <w:r w:rsidR="00E84AC0">
        <w:rPr>
          <w:rFonts w:ascii="Arial" w:hAnsi="Arial" w:cs="Arial"/>
          <w:color w:val="000000"/>
          <w:sz w:val="20"/>
          <w:szCs w:val="20"/>
        </w:rPr>
        <w:t>/hvad</w:t>
      </w:r>
      <w:r>
        <w:rPr>
          <w:rFonts w:ascii="Arial" w:hAnsi="Arial" w:cs="Arial"/>
          <w:color w:val="000000"/>
          <w:sz w:val="20"/>
          <w:szCs w:val="20"/>
        </w:rPr>
        <w:t xml:space="preserve"> er de grundlæggende ”enheder” i organisationen</w:t>
      </w:r>
      <w:r w:rsidR="00E84AC0">
        <w:rPr>
          <w:rFonts w:ascii="Arial" w:hAnsi="Arial" w:cs="Arial"/>
          <w:color w:val="000000"/>
          <w:sz w:val="20"/>
          <w:szCs w:val="20"/>
        </w:rPr>
        <w:t>?</w:t>
      </w:r>
      <w:r>
        <w:rPr>
          <w:rFonts w:ascii="Arial" w:hAnsi="Arial" w:cs="Arial"/>
          <w:color w:val="000000"/>
          <w:sz w:val="20"/>
          <w:szCs w:val="20"/>
        </w:rPr>
        <w:t xml:space="preserve"> (læg mærke til navnet – Forenede </w:t>
      </w:r>
      <w:r w:rsidRPr="000A3DF3">
        <w:rPr>
          <w:rFonts w:ascii="Arial" w:hAnsi="Arial" w:cs="Arial"/>
          <w:i/>
          <w:color w:val="000000"/>
          <w:sz w:val="20"/>
          <w:szCs w:val="20"/>
        </w:rPr>
        <w:t>Nationer</w:t>
      </w:r>
      <w:r w:rsidR="00E84AC0">
        <w:rPr>
          <w:rFonts w:ascii="Arial" w:hAnsi="Arial" w:cs="Arial"/>
          <w:color w:val="000000"/>
          <w:sz w:val="20"/>
          <w:szCs w:val="20"/>
        </w:rPr>
        <w:t xml:space="preserve"> </w:t>
      </w:r>
      <w:r>
        <w:rPr>
          <w:rFonts w:ascii="Arial" w:hAnsi="Arial" w:cs="Arial"/>
          <w:color w:val="000000"/>
          <w:sz w:val="20"/>
          <w:szCs w:val="20"/>
        </w:rPr>
        <w:t>og artikel 2 stk. 7</w:t>
      </w:r>
      <w:r w:rsidR="00E84AC0">
        <w:rPr>
          <w:rFonts w:ascii="Arial" w:hAnsi="Arial" w:cs="Arial"/>
          <w:color w:val="000000"/>
          <w:sz w:val="20"/>
          <w:szCs w:val="20"/>
        </w:rPr>
        <w:t>)</w:t>
      </w:r>
    </w:p>
    <w:p w:rsidR="005A0777" w:rsidRDefault="005A0777" w:rsidP="00265F02">
      <w:pPr>
        <w:numPr>
          <w:ilvl w:val="0"/>
          <w:numId w:val="1"/>
        </w:numPr>
        <w:spacing w:before="100" w:beforeAutospacing="1" w:after="100" w:afterAutospacing="1" w:line="240" w:lineRule="auto"/>
        <w:rPr>
          <w:rFonts w:ascii="Arial" w:hAnsi="Arial" w:cs="Arial"/>
          <w:color w:val="000000"/>
          <w:sz w:val="20"/>
          <w:szCs w:val="20"/>
        </w:rPr>
      </w:pPr>
      <w:r>
        <w:rPr>
          <w:rFonts w:ascii="Arial" w:hAnsi="Arial" w:cs="Arial"/>
          <w:color w:val="000000"/>
          <w:sz w:val="20"/>
          <w:szCs w:val="20"/>
        </w:rPr>
        <w:t xml:space="preserve">Hvilken betydning kan artikel </w:t>
      </w:r>
      <w:r w:rsidR="000A3DF3">
        <w:rPr>
          <w:rFonts w:ascii="Arial" w:hAnsi="Arial" w:cs="Arial"/>
          <w:color w:val="000000"/>
          <w:sz w:val="20"/>
          <w:szCs w:val="20"/>
        </w:rPr>
        <w:t xml:space="preserve">1 stk. </w:t>
      </w:r>
      <w:r>
        <w:rPr>
          <w:rFonts w:ascii="Arial" w:hAnsi="Arial" w:cs="Arial"/>
          <w:color w:val="000000"/>
          <w:sz w:val="20"/>
          <w:szCs w:val="20"/>
        </w:rPr>
        <w:t xml:space="preserve">2 tænkes at have haft i forbindelse med </w:t>
      </w:r>
      <w:r w:rsidR="00E022E7">
        <w:rPr>
          <w:rFonts w:ascii="Arial" w:hAnsi="Arial" w:cs="Arial"/>
          <w:color w:val="000000"/>
          <w:sz w:val="20"/>
          <w:szCs w:val="20"/>
        </w:rPr>
        <w:t>den senere afkolonisering</w:t>
      </w:r>
      <w:r>
        <w:rPr>
          <w:rFonts w:ascii="Arial" w:hAnsi="Arial" w:cs="Arial"/>
          <w:color w:val="000000"/>
          <w:sz w:val="20"/>
          <w:szCs w:val="20"/>
        </w:rPr>
        <w:t>?</w:t>
      </w:r>
    </w:p>
    <w:p w:rsidR="00E84AC0" w:rsidRDefault="00E84AC0" w:rsidP="00E84AC0">
      <w:pPr>
        <w:spacing w:before="100" w:beforeAutospacing="1" w:after="100" w:afterAutospacing="1" w:line="240" w:lineRule="auto"/>
        <w:rPr>
          <w:rFonts w:ascii="Arial" w:hAnsi="Arial" w:cs="Arial"/>
          <w:color w:val="000000"/>
          <w:sz w:val="20"/>
          <w:szCs w:val="20"/>
        </w:rPr>
      </w:pPr>
    </w:p>
    <w:p w:rsidR="005A0777" w:rsidRDefault="005A0777" w:rsidP="000A3DF3">
      <w:pPr>
        <w:spacing w:before="100" w:beforeAutospacing="1" w:after="100" w:afterAutospacing="1" w:line="240" w:lineRule="auto"/>
        <w:ind w:left="720"/>
        <w:rPr>
          <w:rFonts w:ascii="Arial" w:hAnsi="Arial" w:cs="Arial"/>
          <w:color w:val="000000"/>
          <w:sz w:val="20"/>
          <w:szCs w:val="20"/>
        </w:rPr>
      </w:pPr>
    </w:p>
    <w:p w:rsidR="00265F02" w:rsidRDefault="00265F02" w:rsidP="00265F02">
      <w:pPr>
        <w:spacing w:before="100" w:beforeAutospacing="1" w:after="100" w:afterAutospacing="1" w:line="240" w:lineRule="auto"/>
        <w:ind w:left="360"/>
        <w:rPr>
          <w:rFonts w:ascii="Arial" w:hAnsi="Arial" w:cs="Arial"/>
          <w:color w:val="000000"/>
          <w:sz w:val="20"/>
          <w:szCs w:val="20"/>
        </w:rPr>
      </w:pPr>
    </w:p>
    <w:p w:rsidR="006A5399" w:rsidRDefault="006A5399"/>
    <w:sectPr w:rsidR="006A5399">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7596" w:rsidRDefault="00947596" w:rsidP="0095359F">
      <w:pPr>
        <w:spacing w:after="0" w:line="240" w:lineRule="auto"/>
      </w:pPr>
      <w:r>
        <w:separator/>
      </w:r>
    </w:p>
  </w:endnote>
  <w:endnote w:type="continuationSeparator" w:id="0">
    <w:p w:rsidR="00947596" w:rsidRDefault="00947596" w:rsidP="00953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7596" w:rsidRDefault="00947596" w:rsidP="0095359F">
      <w:pPr>
        <w:spacing w:after="0" w:line="240" w:lineRule="auto"/>
      </w:pPr>
      <w:r>
        <w:separator/>
      </w:r>
    </w:p>
  </w:footnote>
  <w:footnote w:type="continuationSeparator" w:id="0">
    <w:p w:rsidR="00947596" w:rsidRDefault="00947596" w:rsidP="0095359F">
      <w:pPr>
        <w:spacing w:after="0" w:line="240" w:lineRule="auto"/>
      </w:pPr>
      <w:r>
        <w:continuationSeparator/>
      </w:r>
    </w:p>
  </w:footnote>
  <w:footnote w:id="1">
    <w:p w:rsidR="005A0777" w:rsidRDefault="005A0777">
      <w:pPr>
        <w:pStyle w:val="Fodnotetekst"/>
      </w:pPr>
      <w:r>
        <w:rPr>
          <w:rStyle w:val="Fodnotehenvisning"/>
        </w:rPr>
        <w:footnoteRef/>
      </w:r>
      <w:r>
        <w:t xml:space="preserve"> Myndighed</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61652A"/>
    <w:multiLevelType w:val="multilevel"/>
    <w:tmpl w:val="A03A83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5F02"/>
    <w:rsid w:val="000A3DF3"/>
    <w:rsid w:val="00265F02"/>
    <w:rsid w:val="005872C6"/>
    <w:rsid w:val="005A0777"/>
    <w:rsid w:val="006A5399"/>
    <w:rsid w:val="007A4F7C"/>
    <w:rsid w:val="00947596"/>
    <w:rsid w:val="0095359F"/>
    <w:rsid w:val="00DD7504"/>
    <w:rsid w:val="00E022E7"/>
    <w:rsid w:val="00E84AC0"/>
    <w:rsid w:val="00EB0AE7"/>
    <w:rsid w:val="00EC1BB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1">
    <w:name w:val="heading 1"/>
    <w:basedOn w:val="Normal"/>
    <w:next w:val="Normal"/>
    <w:link w:val="Overskrift1Tegn"/>
    <w:uiPriority w:val="9"/>
    <w:qFormat/>
    <w:rsid w:val="00265F0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uiPriority w:val="9"/>
    <w:unhideWhenUsed/>
    <w:qFormat/>
    <w:rsid w:val="00265F0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Overskrift5">
    <w:name w:val="heading 5"/>
    <w:basedOn w:val="Normal"/>
    <w:link w:val="Overskrift5Tegn"/>
    <w:uiPriority w:val="9"/>
    <w:qFormat/>
    <w:rsid w:val="00265F02"/>
    <w:pPr>
      <w:spacing w:before="120" w:after="45" w:line="312" w:lineRule="atLeast"/>
      <w:outlineLvl w:val="4"/>
    </w:pPr>
    <w:rPr>
      <w:rFonts w:ascii="Times New Roman" w:eastAsia="Times New Roman" w:hAnsi="Times New Roman" w:cs="Times New Roman"/>
      <w:b/>
      <w:bCs/>
      <w:sz w:val="29"/>
      <w:szCs w:val="29"/>
      <w:lang w:eastAsia="da-DK"/>
    </w:rPr>
  </w:style>
  <w:style w:type="paragraph" w:styleId="Overskrift6">
    <w:name w:val="heading 6"/>
    <w:basedOn w:val="Normal"/>
    <w:link w:val="Overskrift6Tegn"/>
    <w:uiPriority w:val="9"/>
    <w:qFormat/>
    <w:rsid w:val="00265F02"/>
    <w:pPr>
      <w:spacing w:before="225" w:after="75" w:line="288" w:lineRule="atLeast"/>
      <w:outlineLvl w:val="5"/>
    </w:pPr>
    <w:rPr>
      <w:rFonts w:ascii="Times New Roman" w:eastAsia="Times New Roman" w:hAnsi="Times New Roman" w:cs="Times New Roman"/>
      <w:b/>
      <w:bCs/>
      <w:color w:val="9C4E00"/>
      <w:sz w:val="29"/>
      <w:szCs w:val="29"/>
      <w:lang w:eastAsia="da-DK"/>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5Tegn">
    <w:name w:val="Overskrift 5 Tegn"/>
    <w:basedOn w:val="Standardskrifttypeiafsnit"/>
    <w:link w:val="Overskrift5"/>
    <w:uiPriority w:val="9"/>
    <w:rsid w:val="00265F02"/>
    <w:rPr>
      <w:rFonts w:ascii="Times New Roman" w:eastAsia="Times New Roman" w:hAnsi="Times New Roman" w:cs="Times New Roman"/>
      <w:b/>
      <w:bCs/>
      <w:sz w:val="29"/>
      <w:szCs w:val="29"/>
      <w:lang w:eastAsia="da-DK"/>
    </w:rPr>
  </w:style>
  <w:style w:type="character" w:customStyle="1" w:styleId="Overskrift6Tegn">
    <w:name w:val="Overskrift 6 Tegn"/>
    <w:basedOn w:val="Standardskrifttypeiafsnit"/>
    <w:link w:val="Overskrift6"/>
    <w:uiPriority w:val="9"/>
    <w:rsid w:val="00265F02"/>
    <w:rPr>
      <w:rFonts w:ascii="Times New Roman" w:eastAsia="Times New Roman" w:hAnsi="Times New Roman" w:cs="Times New Roman"/>
      <w:b/>
      <w:bCs/>
      <w:color w:val="9C4E00"/>
      <w:sz w:val="29"/>
      <w:szCs w:val="29"/>
      <w:lang w:eastAsia="da-DK"/>
    </w:rPr>
  </w:style>
  <w:style w:type="paragraph" w:styleId="NormalWeb">
    <w:name w:val="Normal (Web)"/>
    <w:basedOn w:val="Normal"/>
    <w:uiPriority w:val="99"/>
    <w:semiHidden/>
    <w:unhideWhenUsed/>
    <w:rsid w:val="00265F02"/>
    <w:pPr>
      <w:spacing w:after="225" w:line="240" w:lineRule="auto"/>
    </w:pPr>
    <w:rPr>
      <w:rFonts w:ascii="Times New Roman" w:eastAsia="Times New Roman" w:hAnsi="Times New Roman" w:cs="Times New Roman"/>
      <w:sz w:val="24"/>
      <w:szCs w:val="24"/>
      <w:lang w:eastAsia="da-DK"/>
    </w:rPr>
  </w:style>
  <w:style w:type="character" w:styleId="Fremhv">
    <w:name w:val="Emphasis"/>
    <w:basedOn w:val="Standardskrifttypeiafsnit"/>
    <w:uiPriority w:val="20"/>
    <w:qFormat/>
    <w:rsid w:val="00265F02"/>
    <w:rPr>
      <w:i/>
      <w:iCs/>
    </w:rPr>
  </w:style>
  <w:style w:type="character" w:customStyle="1" w:styleId="Overskrift1Tegn">
    <w:name w:val="Overskrift 1 Tegn"/>
    <w:basedOn w:val="Standardskrifttypeiafsnit"/>
    <w:link w:val="Overskrift1"/>
    <w:uiPriority w:val="9"/>
    <w:rsid w:val="00265F02"/>
    <w:rPr>
      <w:rFonts w:asciiTheme="majorHAnsi" w:eastAsiaTheme="majorEastAsia" w:hAnsiTheme="majorHAnsi" w:cstheme="majorBidi"/>
      <w:b/>
      <w:bCs/>
      <w:color w:val="365F91" w:themeColor="accent1" w:themeShade="BF"/>
      <w:sz w:val="28"/>
      <w:szCs w:val="28"/>
    </w:rPr>
  </w:style>
  <w:style w:type="character" w:customStyle="1" w:styleId="Overskrift2Tegn">
    <w:name w:val="Overskrift 2 Tegn"/>
    <w:basedOn w:val="Standardskrifttypeiafsnit"/>
    <w:link w:val="Overskrift2"/>
    <w:uiPriority w:val="9"/>
    <w:rsid w:val="00265F02"/>
    <w:rPr>
      <w:rFonts w:asciiTheme="majorHAnsi" w:eastAsiaTheme="majorEastAsia" w:hAnsiTheme="majorHAnsi" w:cstheme="majorBidi"/>
      <w:b/>
      <w:bCs/>
      <w:color w:val="4F81BD" w:themeColor="accent1"/>
      <w:sz w:val="26"/>
      <w:szCs w:val="26"/>
    </w:rPr>
  </w:style>
  <w:style w:type="character" w:styleId="HTML-definition">
    <w:name w:val="HTML Definition"/>
    <w:basedOn w:val="Standardskrifttypeiafsnit"/>
    <w:uiPriority w:val="99"/>
    <w:semiHidden/>
    <w:unhideWhenUsed/>
    <w:rsid w:val="00265F02"/>
    <w:rPr>
      <w:i/>
      <w:iCs/>
    </w:rPr>
  </w:style>
  <w:style w:type="paragraph" w:styleId="Fodnotetekst">
    <w:name w:val="footnote text"/>
    <w:basedOn w:val="Normal"/>
    <w:link w:val="FodnotetekstTegn"/>
    <w:uiPriority w:val="99"/>
    <w:semiHidden/>
    <w:unhideWhenUsed/>
    <w:rsid w:val="0095359F"/>
    <w:pPr>
      <w:spacing w:after="0" w:line="240" w:lineRule="auto"/>
    </w:pPr>
    <w:rPr>
      <w:sz w:val="20"/>
      <w:szCs w:val="20"/>
    </w:rPr>
  </w:style>
  <w:style w:type="character" w:customStyle="1" w:styleId="FodnotetekstTegn">
    <w:name w:val="Fodnotetekst Tegn"/>
    <w:basedOn w:val="Standardskrifttypeiafsnit"/>
    <w:link w:val="Fodnotetekst"/>
    <w:uiPriority w:val="99"/>
    <w:semiHidden/>
    <w:rsid w:val="0095359F"/>
    <w:rPr>
      <w:sz w:val="20"/>
      <w:szCs w:val="20"/>
    </w:rPr>
  </w:style>
  <w:style w:type="character" w:styleId="Fodnotehenvisning">
    <w:name w:val="footnote reference"/>
    <w:basedOn w:val="Standardskrifttypeiafsnit"/>
    <w:uiPriority w:val="99"/>
    <w:semiHidden/>
    <w:unhideWhenUsed/>
    <w:rsid w:val="0095359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1">
    <w:name w:val="heading 1"/>
    <w:basedOn w:val="Normal"/>
    <w:next w:val="Normal"/>
    <w:link w:val="Overskrift1Tegn"/>
    <w:uiPriority w:val="9"/>
    <w:qFormat/>
    <w:rsid w:val="00265F0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uiPriority w:val="9"/>
    <w:unhideWhenUsed/>
    <w:qFormat/>
    <w:rsid w:val="00265F0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Overskrift5">
    <w:name w:val="heading 5"/>
    <w:basedOn w:val="Normal"/>
    <w:link w:val="Overskrift5Tegn"/>
    <w:uiPriority w:val="9"/>
    <w:qFormat/>
    <w:rsid w:val="00265F02"/>
    <w:pPr>
      <w:spacing w:before="120" w:after="45" w:line="312" w:lineRule="atLeast"/>
      <w:outlineLvl w:val="4"/>
    </w:pPr>
    <w:rPr>
      <w:rFonts w:ascii="Times New Roman" w:eastAsia="Times New Roman" w:hAnsi="Times New Roman" w:cs="Times New Roman"/>
      <w:b/>
      <w:bCs/>
      <w:sz w:val="29"/>
      <w:szCs w:val="29"/>
      <w:lang w:eastAsia="da-DK"/>
    </w:rPr>
  </w:style>
  <w:style w:type="paragraph" w:styleId="Overskrift6">
    <w:name w:val="heading 6"/>
    <w:basedOn w:val="Normal"/>
    <w:link w:val="Overskrift6Tegn"/>
    <w:uiPriority w:val="9"/>
    <w:qFormat/>
    <w:rsid w:val="00265F02"/>
    <w:pPr>
      <w:spacing w:before="225" w:after="75" w:line="288" w:lineRule="atLeast"/>
      <w:outlineLvl w:val="5"/>
    </w:pPr>
    <w:rPr>
      <w:rFonts w:ascii="Times New Roman" w:eastAsia="Times New Roman" w:hAnsi="Times New Roman" w:cs="Times New Roman"/>
      <w:b/>
      <w:bCs/>
      <w:color w:val="9C4E00"/>
      <w:sz w:val="29"/>
      <w:szCs w:val="29"/>
      <w:lang w:eastAsia="da-DK"/>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5Tegn">
    <w:name w:val="Overskrift 5 Tegn"/>
    <w:basedOn w:val="Standardskrifttypeiafsnit"/>
    <w:link w:val="Overskrift5"/>
    <w:uiPriority w:val="9"/>
    <w:rsid w:val="00265F02"/>
    <w:rPr>
      <w:rFonts w:ascii="Times New Roman" w:eastAsia="Times New Roman" w:hAnsi="Times New Roman" w:cs="Times New Roman"/>
      <w:b/>
      <w:bCs/>
      <w:sz w:val="29"/>
      <w:szCs w:val="29"/>
      <w:lang w:eastAsia="da-DK"/>
    </w:rPr>
  </w:style>
  <w:style w:type="character" w:customStyle="1" w:styleId="Overskrift6Tegn">
    <w:name w:val="Overskrift 6 Tegn"/>
    <w:basedOn w:val="Standardskrifttypeiafsnit"/>
    <w:link w:val="Overskrift6"/>
    <w:uiPriority w:val="9"/>
    <w:rsid w:val="00265F02"/>
    <w:rPr>
      <w:rFonts w:ascii="Times New Roman" w:eastAsia="Times New Roman" w:hAnsi="Times New Roman" w:cs="Times New Roman"/>
      <w:b/>
      <w:bCs/>
      <w:color w:val="9C4E00"/>
      <w:sz w:val="29"/>
      <w:szCs w:val="29"/>
      <w:lang w:eastAsia="da-DK"/>
    </w:rPr>
  </w:style>
  <w:style w:type="paragraph" w:styleId="NormalWeb">
    <w:name w:val="Normal (Web)"/>
    <w:basedOn w:val="Normal"/>
    <w:uiPriority w:val="99"/>
    <w:semiHidden/>
    <w:unhideWhenUsed/>
    <w:rsid w:val="00265F02"/>
    <w:pPr>
      <w:spacing w:after="225" w:line="240" w:lineRule="auto"/>
    </w:pPr>
    <w:rPr>
      <w:rFonts w:ascii="Times New Roman" w:eastAsia="Times New Roman" w:hAnsi="Times New Roman" w:cs="Times New Roman"/>
      <w:sz w:val="24"/>
      <w:szCs w:val="24"/>
      <w:lang w:eastAsia="da-DK"/>
    </w:rPr>
  </w:style>
  <w:style w:type="character" w:styleId="Fremhv">
    <w:name w:val="Emphasis"/>
    <w:basedOn w:val="Standardskrifttypeiafsnit"/>
    <w:uiPriority w:val="20"/>
    <w:qFormat/>
    <w:rsid w:val="00265F02"/>
    <w:rPr>
      <w:i/>
      <w:iCs/>
    </w:rPr>
  </w:style>
  <w:style w:type="character" w:customStyle="1" w:styleId="Overskrift1Tegn">
    <w:name w:val="Overskrift 1 Tegn"/>
    <w:basedOn w:val="Standardskrifttypeiafsnit"/>
    <w:link w:val="Overskrift1"/>
    <w:uiPriority w:val="9"/>
    <w:rsid w:val="00265F02"/>
    <w:rPr>
      <w:rFonts w:asciiTheme="majorHAnsi" w:eastAsiaTheme="majorEastAsia" w:hAnsiTheme="majorHAnsi" w:cstheme="majorBidi"/>
      <w:b/>
      <w:bCs/>
      <w:color w:val="365F91" w:themeColor="accent1" w:themeShade="BF"/>
      <w:sz w:val="28"/>
      <w:szCs w:val="28"/>
    </w:rPr>
  </w:style>
  <w:style w:type="character" w:customStyle="1" w:styleId="Overskrift2Tegn">
    <w:name w:val="Overskrift 2 Tegn"/>
    <w:basedOn w:val="Standardskrifttypeiafsnit"/>
    <w:link w:val="Overskrift2"/>
    <w:uiPriority w:val="9"/>
    <w:rsid w:val="00265F02"/>
    <w:rPr>
      <w:rFonts w:asciiTheme="majorHAnsi" w:eastAsiaTheme="majorEastAsia" w:hAnsiTheme="majorHAnsi" w:cstheme="majorBidi"/>
      <w:b/>
      <w:bCs/>
      <w:color w:val="4F81BD" w:themeColor="accent1"/>
      <w:sz w:val="26"/>
      <w:szCs w:val="26"/>
    </w:rPr>
  </w:style>
  <w:style w:type="character" w:styleId="HTML-definition">
    <w:name w:val="HTML Definition"/>
    <w:basedOn w:val="Standardskrifttypeiafsnit"/>
    <w:uiPriority w:val="99"/>
    <w:semiHidden/>
    <w:unhideWhenUsed/>
    <w:rsid w:val="00265F02"/>
    <w:rPr>
      <w:i/>
      <w:iCs/>
    </w:rPr>
  </w:style>
  <w:style w:type="paragraph" w:styleId="Fodnotetekst">
    <w:name w:val="footnote text"/>
    <w:basedOn w:val="Normal"/>
    <w:link w:val="FodnotetekstTegn"/>
    <w:uiPriority w:val="99"/>
    <w:semiHidden/>
    <w:unhideWhenUsed/>
    <w:rsid w:val="0095359F"/>
    <w:pPr>
      <w:spacing w:after="0" w:line="240" w:lineRule="auto"/>
    </w:pPr>
    <w:rPr>
      <w:sz w:val="20"/>
      <w:szCs w:val="20"/>
    </w:rPr>
  </w:style>
  <w:style w:type="character" w:customStyle="1" w:styleId="FodnotetekstTegn">
    <w:name w:val="Fodnotetekst Tegn"/>
    <w:basedOn w:val="Standardskrifttypeiafsnit"/>
    <w:link w:val="Fodnotetekst"/>
    <w:uiPriority w:val="99"/>
    <w:semiHidden/>
    <w:rsid w:val="0095359F"/>
    <w:rPr>
      <w:sz w:val="20"/>
      <w:szCs w:val="20"/>
    </w:rPr>
  </w:style>
  <w:style w:type="character" w:styleId="Fodnotehenvisning">
    <w:name w:val="footnote reference"/>
    <w:basedOn w:val="Standardskrifttypeiafsnit"/>
    <w:uiPriority w:val="99"/>
    <w:semiHidden/>
    <w:unhideWhenUsed/>
    <w:rsid w:val="009535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197702">
      <w:bodyDiv w:val="1"/>
      <w:marLeft w:val="0"/>
      <w:marRight w:val="0"/>
      <w:marTop w:val="0"/>
      <w:marBottom w:val="0"/>
      <w:divBdr>
        <w:top w:val="none" w:sz="0" w:space="0" w:color="auto"/>
        <w:left w:val="none" w:sz="0" w:space="0" w:color="auto"/>
        <w:bottom w:val="none" w:sz="0" w:space="0" w:color="auto"/>
        <w:right w:val="none" w:sz="0" w:space="0" w:color="auto"/>
      </w:divBdr>
      <w:divsChild>
        <w:div w:id="657541539">
          <w:marLeft w:val="0"/>
          <w:marRight w:val="0"/>
          <w:marTop w:val="0"/>
          <w:marBottom w:val="0"/>
          <w:divBdr>
            <w:top w:val="none" w:sz="0" w:space="0" w:color="auto"/>
            <w:left w:val="none" w:sz="0" w:space="0" w:color="auto"/>
            <w:bottom w:val="none" w:sz="0" w:space="0" w:color="auto"/>
            <w:right w:val="none" w:sz="0" w:space="0" w:color="auto"/>
          </w:divBdr>
          <w:divsChild>
            <w:div w:id="293951345">
              <w:marLeft w:val="0"/>
              <w:marRight w:val="0"/>
              <w:marTop w:val="100"/>
              <w:marBottom w:val="100"/>
              <w:divBdr>
                <w:top w:val="none" w:sz="0" w:space="0" w:color="auto"/>
                <w:left w:val="none" w:sz="0" w:space="0" w:color="auto"/>
                <w:bottom w:val="none" w:sz="0" w:space="0" w:color="auto"/>
                <w:right w:val="none" w:sz="0" w:space="0" w:color="auto"/>
              </w:divBdr>
              <w:divsChild>
                <w:div w:id="2028558993">
                  <w:marLeft w:val="0"/>
                  <w:marRight w:val="0"/>
                  <w:marTop w:val="0"/>
                  <w:marBottom w:val="0"/>
                  <w:divBdr>
                    <w:top w:val="none" w:sz="0" w:space="0" w:color="auto"/>
                    <w:left w:val="none" w:sz="0" w:space="0" w:color="auto"/>
                    <w:bottom w:val="none" w:sz="0" w:space="0" w:color="auto"/>
                    <w:right w:val="none" w:sz="0" w:space="0" w:color="auto"/>
                  </w:divBdr>
                  <w:divsChild>
                    <w:div w:id="1608391788">
                      <w:marLeft w:val="-6000"/>
                      <w:marRight w:val="0"/>
                      <w:marTop w:val="0"/>
                      <w:marBottom w:val="0"/>
                      <w:divBdr>
                        <w:top w:val="none" w:sz="0" w:space="0" w:color="auto"/>
                        <w:left w:val="none" w:sz="0" w:space="0" w:color="auto"/>
                        <w:bottom w:val="none" w:sz="0" w:space="0" w:color="auto"/>
                        <w:right w:val="none" w:sz="0" w:space="0" w:color="auto"/>
                      </w:divBdr>
                      <w:divsChild>
                        <w:div w:id="454250604">
                          <w:marLeft w:val="3563"/>
                          <w:marRight w:val="0"/>
                          <w:marTop w:val="0"/>
                          <w:marBottom w:val="0"/>
                          <w:divBdr>
                            <w:top w:val="none" w:sz="0" w:space="0" w:color="auto"/>
                            <w:left w:val="none" w:sz="0" w:space="0" w:color="auto"/>
                            <w:bottom w:val="none" w:sz="0" w:space="0" w:color="auto"/>
                            <w:right w:val="none" w:sz="0" w:space="0" w:color="auto"/>
                          </w:divBdr>
                          <w:divsChild>
                            <w:div w:id="78714569">
                              <w:marLeft w:val="1"/>
                              <w:marRight w:val="0"/>
                              <w:marTop w:val="0"/>
                              <w:marBottom w:val="0"/>
                              <w:divBdr>
                                <w:top w:val="none" w:sz="0" w:space="0" w:color="auto"/>
                                <w:left w:val="none" w:sz="0" w:space="0" w:color="auto"/>
                                <w:bottom w:val="none" w:sz="0" w:space="0" w:color="auto"/>
                                <w:right w:val="none" w:sz="0" w:space="0" w:color="auto"/>
                              </w:divBdr>
                            </w:div>
                            <w:div w:id="1881430663">
                              <w:marLeft w:val="0"/>
                              <w:marRight w:val="0"/>
                              <w:marTop w:val="0"/>
                              <w:marBottom w:val="0"/>
                              <w:divBdr>
                                <w:top w:val="none" w:sz="0" w:space="0" w:color="auto"/>
                                <w:left w:val="none" w:sz="0" w:space="0" w:color="auto"/>
                                <w:bottom w:val="none" w:sz="0" w:space="0" w:color="auto"/>
                                <w:right w:val="none" w:sz="0" w:space="0" w:color="auto"/>
                              </w:divBdr>
                              <w:divsChild>
                                <w:div w:id="712769959">
                                  <w:marLeft w:val="0"/>
                                  <w:marRight w:val="0"/>
                                  <w:marTop w:val="0"/>
                                  <w:marBottom w:val="0"/>
                                  <w:divBdr>
                                    <w:top w:val="none" w:sz="0" w:space="0" w:color="auto"/>
                                    <w:left w:val="none" w:sz="0" w:space="0" w:color="auto"/>
                                    <w:bottom w:val="none" w:sz="0" w:space="0" w:color="auto"/>
                                    <w:right w:val="none" w:sz="0" w:space="0" w:color="auto"/>
                                  </w:divBdr>
                                  <w:divsChild>
                                    <w:div w:id="1102920352">
                                      <w:marLeft w:val="1"/>
                                      <w:marRight w:val="0"/>
                                      <w:marTop w:val="0"/>
                                      <w:marBottom w:val="0"/>
                                      <w:divBdr>
                                        <w:top w:val="none" w:sz="0" w:space="0" w:color="auto"/>
                                        <w:left w:val="none" w:sz="0" w:space="0" w:color="auto"/>
                                        <w:bottom w:val="none" w:sz="0" w:space="0" w:color="auto"/>
                                        <w:right w:val="none" w:sz="0" w:space="0" w:color="auto"/>
                                      </w:divBdr>
                                      <w:divsChild>
                                        <w:div w:id="239754538">
                                          <w:marLeft w:val="0"/>
                                          <w:marRight w:val="0"/>
                                          <w:marTop w:val="0"/>
                                          <w:marBottom w:val="0"/>
                                          <w:divBdr>
                                            <w:top w:val="none" w:sz="0" w:space="0" w:color="auto"/>
                                            <w:left w:val="none" w:sz="0" w:space="0" w:color="auto"/>
                                            <w:bottom w:val="none" w:sz="0" w:space="0" w:color="auto"/>
                                            <w:right w:val="none" w:sz="0" w:space="0" w:color="auto"/>
                                          </w:divBdr>
                                          <w:divsChild>
                                            <w:div w:id="405109288">
                                              <w:marLeft w:val="0"/>
                                              <w:marRight w:val="0"/>
                                              <w:marTop w:val="0"/>
                                              <w:marBottom w:val="0"/>
                                              <w:divBdr>
                                                <w:top w:val="none" w:sz="0" w:space="0" w:color="auto"/>
                                                <w:left w:val="none" w:sz="0" w:space="0" w:color="auto"/>
                                                <w:bottom w:val="none" w:sz="0" w:space="0" w:color="auto"/>
                                                <w:right w:val="none" w:sz="0" w:space="0" w:color="auto"/>
                                              </w:divBdr>
                                            </w:div>
                                            <w:div w:id="1829134142">
                                              <w:blockQuote w:val="1"/>
                                              <w:marLeft w:val="720"/>
                                              <w:marRight w:val="720"/>
                                              <w:marTop w:val="100"/>
                                              <w:marBottom w:val="100"/>
                                              <w:divBdr>
                                                <w:top w:val="none" w:sz="0" w:space="0" w:color="auto"/>
                                                <w:left w:val="none" w:sz="0" w:space="0" w:color="auto"/>
                                                <w:bottom w:val="none" w:sz="0" w:space="0" w:color="auto"/>
                                                <w:right w:val="none" w:sz="0" w:space="0" w:color="auto"/>
                                              </w:divBdr>
                                            </w:div>
                                            <w:div w:id="2116047766">
                                              <w:marLeft w:val="0"/>
                                              <w:marRight w:val="0"/>
                                              <w:marTop w:val="0"/>
                                              <w:marBottom w:val="240"/>
                                              <w:divBdr>
                                                <w:top w:val="none" w:sz="0" w:space="0" w:color="auto"/>
                                                <w:left w:val="none" w:sz="0" w:space="0" w:color="auto"/>
                                                <w:bottom w:val="none" w:sz="0" w:space="0" w:color="auto"/>
                                                <w:right w:val="none" w:sz="0" w:space="0" w:color="auto"/>
                                              </w:divBdr>
                                              <w:divsChild>
                                                <w:div w:id="1800686360">
                                                  <w:marLeft w:val="0"/>
                                                  <w:marRight w:val="0"/>
                                                  <w:marTop w:val="0"/>
                                                  <w:marBottom w:val="0"/>
                                                  <w:divBdr>
                                                    <w:top w:val="none" w:sz="0" w:space="0" w:color="auto"/>
                                                    <w:left w:val="none" w:sz="0" w:space="0" w:color="auto"/>
                                                    <w:bottom w:val="none" w:sz="0" w:space="0" w:color="auto"/>
                                                    <w:right w:val="none" w:sz="0" w:space="0" w:color="auto"/>
                                                  </w:divBdr>
                                                  <w:divsChild>
                                                    <w:div w:id="1748452926">
                                                      <w:marLeft w:val="0"/>
                                                      <w:marRight w:val="0"/>
                                                      <w:marTop w:val="0"/>
                                                      <w:marBottom w:val="0"/>
                                                      <w:divBdr>
                                                        <w:top w:val="none" w:sz="0" w:space="0" w:color="auto"/>
                                                        <w:left w:val="none" w:sz="0" w:space="0" w:color="auto"/>
                                                        <w:bottom w:val="none" w:sz="0" w:space="0" w:color="auto"/>
                                                        <w:right w:val="none" w:sz="0" w:space="0" w:color="auto"/>
                                                      </w:divBdr>
                                                    </w:div>
                                                    <w:div w:id="1725328124">
                                                      <w:marLeft w:val="0"/>
                                                      <w:marRight w:val="0"/>
                                                      <w:marTop w:val="0"/>
                                                      <w:marBottom w:val="0"/>
                                                      <w:divBdr>
                                                        <w:top w:val="single" w:sz="6" w:space="12" w:color="D6D6D6"/>
                                                        <w:left w:val="single" w:sz="6" w:space="12" w:color="D6D6D6"/>
                                                        <w:bottom w:val="single" w:sz="6" w:space="12" w:color="D6D6D6"/>
                                                        <w:right w:val="single" w:sz="6" w:space="12" w:color="D6D6D6"/>
                                                      </w:divBdr>
                                                      <w:divsChild>
                                                        <w:div w:id="122856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926783">
                                              <w:marLeft w:val="0"/>
                                              <w:marRight w:val="0"/>
                                              <w:marTop w:val="0"/>
                                              <w:marBottom w:val="0"/>
                                              <w:divBdr>
                                                <w:top w:val="none" w:sz="0" w:space="0" w:color="auto"/>
                                                <w:left w:val="none" w:sz="0" w:space="0" w:color="auto"/>
                                                <w:bottom w:val="none" w:sz="0" w:space="0" w:color="auto"/>
                                                <w:right w:val="none" w:sz="0" w:space="0" w:color="auto"/>
                                              </w:divBdr>
                                              <w:divsChild>
                                                <w:div w:id="1268464430">
                                                  <w:marLeft w:val="0"/>
                                                  <w:marRight w:val="0"/>
                                                  <w:marTop w:val="0"/>
                                                  <w:marBottom w:val="0"/>
                                                  <w:divBdr>
                                                    <w:top w:val="none" w:sz="0" w:space="0" w:color="auto"/>
                                                    <w:left w:val="none" w:sz="0" w:space="0" w:color="auto"/>
                                                    <w:bottom w:val="none" w:sz="0" w:space="0" w:color="auto"/>
                                                    <w:right w:val="none" w:sz="0" w:space="0" w:color="auto"/>
                                                  </w:divBdr>
                                                  <w:divsChild>
                                                    <w:div w:id="1645699804">
                                                      <w:marLeft w:val="0"/>
                                                      <w:marRight w:val="0"/>
                                                      <w:marTop w:val="0"/>
                                                      <w:marBottom w:val="0"/>
                                                      <w:divBdr>
                                                        <w:top w:val="none" w:sz="0" w:space="0" w:color="auto"/>
                                                        <w:left w:val="none" w:sz="0" w:space="0" w:color="auto"/>
                                                        <w:bottom w:val="none" w:sz="0" w:space="0" w:color="auto"/>
                                                        <w:right w:val="none" w:sz="0" w:space="0" w:color="auto"/>
                                                      </w:divBdr>
                                                      <w:divsChild>
                                                        <w:div w:id="1269194144">
                                                          <w:marLeft w:val="0"/>
                                                          <w:marRight w:val="0"/>
                                                          <w:marTop w:val="0"/>
                                                          <w:marBottom w:val="0"/>
                                                          <w:divBdr>
                                                            <w:top w:val="none" w:sz="0" w:space="0" w:color="auto"/>
                                                            <w:left w:val="none" w:sz="0" w:space="0" w:color="auto"/>
                                                            <w:bottom w:val="none" w:sz="0" w:space="0" w:color="auto"/>
                                                            <w:right w:val="none" w:sz="0" w:space="0" w:color="auto"/>
                                                          </w:divBdr>
                                                        </w:div>
                                                      </w:divsChild>
                                                    </w:div>
                                                    <w:div w:id="1305088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885768">
      <w:bodyDiv w:val="1"/>
      <w:marLeft w:val="0"/>
      <w:marRight w:val="0"/>
      <w:marTop w:val="0"/>
      <w:marBottom w:val="15"/>
      <w:divBdr>
        <w:top w:val="none" w:sz="0" w:space="0" w:color="auto"/>
        <w:left w:val="none" w:sz="0" w:space="0" w:color="auto"/>
        <w:bottom w:val="none" w:sz="0" w:space="0" w:color="auto"/>
        <w:right w:val="none" w:sz="0" w:space="0" w:color="auto"/>
      </w:divBdr>
      <w:divsChild>
        <w:div w:id="1800417894">
          <w:marLeft w:val="0"/>
          <w:marRight w:val="0"/>
          <w:marTop w:val="0"/>
          <w:marBottom w:val="0"/>
          <w:divBdr>
            <w:top w:val="none" w:sz="0" w:space="0" w:color="auto"/>
            <w:left w:val="none" w:sz="0" w:space="0" w:color="auto"/>
            <w:bottom w:val="none" w:sz="0" w:space="0" w:color="auto"/>
            <w:right w:val="none" w:sz="0" w:space="0" w:color="auto"/>
          </w:divBdr>
          <w:divsChild>
            <w:div w:id="469372568">
              <w:marLeft w:val="0"/>
              <w:marRight w:val="0"/>
              <w:marTop w:val="0"/>
              <w:marBottom w:val="0"/>
              <w:divBdr>
                <w:top w:val="none" w:sz="0" w:space="0" w:color="auto"/>
                <w:left w:val="none" w:sz="0" w:space="0" w:color="auto"/>
                <w:bottom w:val="none" w:sz="0" w:space="0" w:color="auto"/>
                <w:right w:val="none" w:sz="0" w:space="0" w:color="auto"/>
              </w:divBdr>
              <w:divsChild>
                <w:div w:id="266354236">
                  <w:marLeft w:val="150"/>
                  <w:marRight w:val="150"/>
                  <w:marTop w:val="0"/>
                  <w:marBottom w:val="0"/>
                  <w:divBdr>
                    <w:top w:val="none" w:sz="0" w:space="0" w:color="auto"/>
                    <w:left w:val="none" w:sz="0" w:space="0" w:color="auto"/>
                    <w:bottom w:val="none" w:sz="0" w:space="0" w:color="auto"/>
                    <w:right w:val="none" w:sz="0" w:space="0" w:color="auto"/>
                  </w:divBdr>
                  <w:divsChild>
                    <w:div w:id="669793528">
                      <w:marLeft w:val="0"/>
                      <w:marRight w:val="0"/>
                      <w:marTop w:val="0"/>
                      <w:marBottom w:val="150"/>
                      <w:divBdr>
                        <w:top w:val="none" w:sz="0" w:space="0" w:color="auto"/>
                        <w:left w:val="none" w:sz="0" w:space="0" w:color="auto"/>
                        <w:bottom w:val="none" w:sz="0" w:space="0" w:color="auto"/>
                        <w:right w:val="none" w:sz="0" w:space="0" w:color="auto"/>
                      </w:divBdr>
                      <w:divsChild>
                        <w:div w:id="98919689">
                          <w:marLeft w:val="0"/>
                          <w:marRight w:val="0"/>
                          <w:marTop w:val="0"/>
                          <w:marBottom w:val="0"/>
                          <w:divBdr>
                            <w:top w:val="none" w:sz="0" w:space="0" w:color="auto"/>
                            <w:left w:val="none" w:sz="0" w:space="0" w:color="auto"/>
                            <w:bottom w:val="none" w:sz="0" w:space="0" w:color="auto"/>
                            <w:right w:val="none" w:sz="0" w:space="0" w:color="auto"/>
                          </w:divBdr>
                          <w:divsChild>
                            <w:div w:id="1707480779">
                              <w:marLeft w:val="0"/>
                              <w:marRight w:val="0"/>
                              <w:marTop w:val="0"/>
                              <w:marBottom w:val="0"/>
                              <w:divBdr>
                                <w:top w:val="none" w:sz="0" w:space="0" w:color="auto"/>
                                <w:left w:val="none" w:sz="0" w:space="0" w:color="auto"/>
                                <w:bottom w:val="none" w:sz="0" w:space="0" w:color="auto"/>
                                <w:right w:val="none" w:sz="0" w:space="0" w:color="auto"/>
                              </w:divBdr>
                              <w:divsChild>
                                <w:div w:id="1941067708">
                                  <w:marLeft w:val="0"/>
                                  <w:marRight w:val="0"/>
                                  <w:marTop w:val="0"/>
                                  <w:marBottom w:val="0"/>
                                  <w:divBdr>
                                    <w:top w:val="none" w:sz="0" w:space="0" w:color="auto"/>
                                    <w:left w:val="none" w:sz="0" w:space="0" w:color="auto"/>
                                    <w:bottom w:val="none" w:sz="0" w:space="0" w:color="auto"/>
                                    <w:right w:val="none" w:sz="0" w:space="0" w:color="auto"/>
                                  </w:divBdr>
                                  <w:divsChild>
                                    <w:div w:id="425806599">
                                      <w:marLeft w:val="0"/>
                                      <w:marRight w:val="0"/>
                                      <w:marTop w:val="0"/>
                                      <w:marBottom w:val="0"/>
                                      <w:divBdr>
                                        <w:top w:val="none" w:sz="0" w:space="0" w:color="auto"/>
                                        <w:left w:val="none" w:sz="0" w:space="0" w:color="auto"/>
                                        <w:bottom w:val="none" w:sz="0" w:space="0" w:color="auto"/>
                                        <w:right w:val="none" w:sz="0" w:space="0" w:color="auto"/>
                                      </w:divBdr>
                                      <w:divsChild>
                                        <w:div w:id="327438399">
                                          <w:marLeft w:val="0"/>
                                          <w:marRight w:val="0"/>
                                          <w:marTop w:val="0"/>
                                          <w:marBottom w:val="0"/>
                                          <w:divBdr>
                                            <w:top w:val="none" w:sz="0" w:space="0" w:color="auto"/>
                                            <w:left w:val="none" w:sz="0" w:space="0" w:color="auto"/>
                                            <w:bottom w:val="none" w:sz="0" w:space="0" w:color="auto"/>
                                            <w:right w:val="none" w:sz="0" w:space="0" w:color="auto"/>
                                          </w:divBdr>
                                          <w:divsChild>
                                            <w:div w:id="1783770347">
                                              <w:marLeft w:val="0"/>
                                              <w:marRight w:val="0"/>
                                              <w:marTop w:val="0"/>
                                              <w:marBottom w:val="0"/>
                                              <w:divBdr>
                                                <w:top w:val="none" w:sz="0" w:space="0" w:color="auto"/>
                                                <w:left w:val="none" w:sz="0" w:space="0" w:color="auto"/>
                                                <w:bottom w:val="none" w:sz="0" w:space="0" w:color="auto"/>
                                                <w:right w:val="none" w:sz="0" w:space="0" w:color="auto"/>
                                              </w:divBdr>
                                            </w:div>
                                            <w:div w:id="1451582671">
                                              <w:marLeft w:val="600"/>
                                              <w:marRight w:val="0"/>
                                              <w:marTop w:val="0"/>
                                              <w:marBottom w:val="0"/>
                                              <w:divBdr>
                                                <w:top w:val="none" w:sz="0" w:space="0" w:color="auto"/>
                                                <w:left w:val="none" w:sz="0" w:space="0" w:color="auto"/>
                                                <w:bottom w:val="none" w:sz="0" w:space="0" w:color="auto"/>
                                                <w:right w:val="none" w:sz="0" w:space="0" w:color="auto"/>
                                              </w:divBdr>
                                            </w:div>
                                            <w:div w:id="2143308913">
                                              <w:marLeft w:val="600"/>
                                              <w:marRight w:val="0"/>
                                              <w:marTop w:val="0"/>
                                              <w:marBottom w:val="0"/>
                                              <w:divBdr>
                                                <w:top w:val="none" w:sz="0" w:space="0" w:color="auto"/>
                                                <w:left w:val="none" w:sz="0" w:space="0" w:color="auto"/>
                                                <w:bottom w:val="none" w:sz="0" w:space="0" w:color="auto"/>
                                                <w:right w:val="none" w:sz="0" w:space="0" w:color="auto"/>
                                              </w:divBdr>
                                            </w:div>
                                            <w:div w:id="487673435">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528BB-DB1B-441C-9CBD-329D588EA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677</Words>
  <Characters>4130</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Stine Isaksen</dc:creator>
  <cp:lastModifiedBy>SI</cp:lastModifiedBy>
  <cp:revision>3</cp:revision>
  <cp:lastPrinted>2013-11-04T09:36:00Z</cp:lastPrinted>
  <dcterms:created xsi:type="dcterms:W3CDTF">2013-11-03T14:30:00Z</dcterms:created>
  <dcterms:modified xsi:type="dcterms:W3CDTF">2013-11-04T12:43:00Z</dcterms:modified>
</cp:coreProperties>
</file>